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D8F1" w14:textId="77777777" w:rsidR="00085B0C" w:rsidRDefault="00085B0C" w:rsidP="00085B0C">
      <w:pPr>
        <w:spacing w:before="65" w:line="360" w:lineRule="auto"/>
        <w:ind w:left="3837" w:right="353" w:hanging="3354"/>
        <w:rPr>
          <w:b/>
          <w:sz w:val="28"/>
        </w:rPr>
      </w:pPr>
      <w:r>
        <w:rPr>
          <w:b/>
          <w:color w:val="234060"/>
          <w:sz w:val="28"/>
        </w:rPr>
        <w:t>GUIA DE TEMAS PREPARATORIO DERECHO COMERCIAL Y LABORAL</w:t>
      </w:r>
    </w:p>
    <w:p w14:paraId="1F158DF6" w14:textId="77777777" w:rsidR="00085B0C" w:rsidRDefault="00085B0C" w:rsidP="00085B0C">
      <w:pPr>
        <w:pStyle w:val="Textoindependiente"/>
        <w:spacing w:before="7"/>
        <w:ind w:left="0" w:firstLine="0"/>
        <w:rPr>
          <w:b/>
          <w:sz w:val="36"/>
        </w:rPr>
      </w:pPr>
    </w:p>
    <w:p w14:paraId="18F3EC50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spacing w:before="0"/>
        <w:ind w:hanging="361"/>
        <w:rPr>
          <w:sz w:val="24"/>
        </w:rPr>
      </w:pPr>
      <w:r>
        <w:rPr>
          <w:sz w:val="24"/>
        </w:rPr>
        <w:t>Concepto de</w:t>
      </w:r>
      <w:r>
        <w:rPr>
          <w:spacing w:val="-3"/>
          <w:sz w:val="24"/>
        </w:rPr>
        <w:t xml:space="preserve"> </w:t>
      </w:r>
      <w:r>
        <w:rPr>
          <w:sz w:val="24"/>
        </w:rPr>
        <w:t>Derecho</w:t>
      </w:r>
    </w:p>
    <w:p w14:paraId="60BD79A6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spacing w:before="140"/>
        <w:ind w:hanging="361"/>
        <w:rPr>
          <w:sz w:val="24"/>
        </w:rPr>
      </w:pPr>
      <w:r>
        <w:rPr>
          <w:sz w:val="24"/>
        </w:rPr>
        <w:t>Funciones del</w:t>
      </w:r>
      <w:r>
        <w:rPr>
          <w:spacing w:val="-1"/>
          <w:sz w:val="24"/>
        </w:rPr>
        <w:t xml:space="preserve"> </w:t>
      </w:r>
      <w:r>
        <w:rPr>
          <w:sz w:val="24"/>
        </w:rPr>
        <w:t>Derecho</w:t>
      </w:r>
    </w:p>
    <w:p w14:paraId="5FF0C52C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Fuentes del</w:t>
      </w:r>
      <w:r>
        <w:rPr>
          <w:spacing w:val="-1"/>
          <w:sz w:val="24"/>
        </w:rPr>
        <w:t xml:space="preserve"> </w:t>
      </w:r>
      <w:r>
        <w:rPr>
          <w:sz w:val="24"/>
        </w:rPr>
        <w:t>Derecho</w:t>
      </w:r>
    </w:p>
    <w:p w14:paraId="32C90A18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spacing w:before="140"/>
        <w:ind w:hanging="361"/>
        <w:rPr>
          <w:sz w:val="24"/>
        </w:rPr>
      </w:pPr>
      <w:r>
        <w:rPr>
          <w:sz w:val="24"/>
        </w:rPr>
        <w:t>Ramas del Poder Publico</w:t>
      </w:r>
    </w:p>
    <w:p w14:paraId="6594FDC7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Acciones Constitucionales</w:t>
      </w:r>
    </w:p>
    <w:p w14:paraId="1FD8AAF0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Las personas en relación con el ejercicio de sus</w:t>
      </w:r>
      <w:r>
        <w:rPr>
          <w:spacing w:val="-2"/>
          <w:sz w:val="24"/>
        </w:rPr>
        <w:t xml:space="preserve"> </w:t>
      </w:r>
      <w:r>
        <w:rPr>
          <w:sz w:val="24"/>
        </w:rPr>
        <w:t>derechos</w:t>
      </w:r>
    </w:p>
    <w:p w14:paraId="56228563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360"/>
          <w:tab w:val="left" w:pos="1361"/>
        </w:tabs>
        <w:spacing w:before="140"/>
        <w:rPr>
          <w:sz w:val="24"/>
        </w:rPr>
      </w:pPr>
      <w:r>
        <w:rPr>
          <w:sz w:val="24"/>
        </w:rPr>
        <w:t>Capacidad para celebrar</w:t>
      </w:r>
      <w:r>
        <w:rPr>
          <w:spacing w:val="-21"/>
          <w:sz w:val="24"/>
        </w:rPr>
        <w:t xml:space="preserve"> </w:t>
      </w:r>
      <w:r>
        <w:rPr>
          <w:sz w:val="24"/>
        </w:rPr>
        <w:t>negocios</w:t>
      </w:r>
    </w:p>
    <w:p w14:paraId="05641CC2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360"/>
          <w:tab w:val="left" w:pos="1361"/>
        </w:tabs>
        <w:spacing w:before="137"/>
        <w:rPr>
          <w:sz w:val="24"/>
        </w:rPr>
      </w:pPr>
      <w:r>
        <w:rPr>
          <w:sz w:val="24"/>
        </w:rPr>
        <w:t>Vicios de la</w:t>
      </w:r>
      <w:r>
        <w:rPr>
          <w:spacing w:val="-2"/>
          <w:sz w:val="24"/>
        </w:rPr>
        <w:t xml:space="preserve"> </w:t>
      </w:r>
      <w:r>
        <w:rPr>
          <w:sz w:val="24"/>
        </w:rPr>
        <w:t>voluntad</w:t>
      </w:r>
    </w:p>
    <w:p w14:paraId="6CAFE044" w14:textId="77777777" w:rsidR="00085B0C" w:rsidRDefault="00085B0C" w:rsidP="00085B0C">
      <w:pPr>
        <w:pStyle w:val="Textoindependiente"/>
        <w:spacing w:before="0"/>
        <w:ind w:left="0" w:firstLine="0"/>
        <w:rPr>
          <w:sz w:val="26"/>
        </w:rPr>
      </w:pPr>
    </w:p>
    <w:p w14:paraId="323B8DD6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spacing w:before="0"/>
        <w:ind w:hanging="361"/>
        <w:rPr>
          <w:sz w:val="24"/>
        </w:rPr>
      </w:pPr>
      <w:r>
        <w:rPr>
          <w:sz w:val="24"/>
        </w:rPr>
        <w:t>Derecho Comercial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</w:p>
    <w:p w14:paraId="31BD0B68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821"/>
        </w:tabs>
        <w:spacing w:before="140"/>
        <w:ind w:left="821" w:hanging="361"/>
        <w:rPr>
          <w:sz w:val="24"/>
        </w:rPr>
      </w:pPr>
      <w:r>
        <w:rPr>
          <w:sz w:val="24"/>
        </w:rPr>
        <w:t>Los comerciantes, deberes y</w:t>
      </w:r>
      <w:r>
        <w:rPr>
          <w:spacing w:val="5"/>
          <w:sz w:val="24"/>
        </w:rPr>
        <w:t xml:space="preserve"> </w:t>
      </w:r>
      <w:r>
        <w:rPr>
          <w:sz w:val="24"/>
        </w:rPr>
        <w:t>derechos</w:t>
      </w:r>
    </w:p>
    <w:p w14:paraId="3C6B6541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821"/>
        </w:tabs>
        <w:ind w:left="821" w:hanging="361"/>
        <w:rPr>
          <w:sz w:val="24"/>
        </w:rPr>
      </w:pPr>
      <w:r>
        <w:rPr>
          <w:sz w:val="24"/>
        </w:rPr>
        <w:t>De los comerciantes y asuntos del</w:t>
      </w:r>
      <w:r>
        <w:rPr>
          <w:spacing w:val="-6"/>
          <w:sz w:val="24"/>
        </w:rPr>
        <w:t xml:space="preserve"> </w:t>
      </w:r>
      <w:r>
        <w:rPr>
          <w:sz w:val="24"/>
        </w:rPr>
        <w:t>comercio</w:t>
      </w:r>
    </w:p>
    <w:p w14:paraId="7F184B99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821"/>
        </w:tabs>
        <w:spacing w:before="141"/>
        <w:ind w:left="821" w:hanging="361"/>
        <w:rPr>
          <w:sz w:val="24"/>
        </w:rPr>
      </w:pPr>
      <w:r>
        <w:rPr>
          <w:sz w:val="24"/>
        </w:rPr>
        <w:t>Actos de</w:t>
      </w:r>
      <w:r>
        <w:rPr>
          <w:spacing w:val="-1"/>
          <w:sz w:val="24"/>
        </w:rPr>
        <w:t xml:space="preserve"> </w:t>
      </w:r>
      <w:r>
        <w:rPr>
          <w:sz w:val="24"/>
        </w:rPr>
        <w:t>Comercio</w:t>
      </w:r>
    </w:p>
    <w:p w14:paraId="62191661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821"/>
        </w:tabs>
        <w:ind w:left="821" w:hanging="361"/>
        <w:rPr>
          <w:sz w:val="24"/>
        </w:rPr>
      </w:pPr>
      <w:r>
        <w:rPr>
          <w:sz w:val="24"/>
        </w:rPr>
        <w:t>Competencia</w:t>
      </w:r>
      <w:r>
        <w:rPr>
          <w:spacing w:val="-2"/>
          <w:sz w:val="24"/>
        </w:rPr>
        <w:t xml:space="preserve"> </w:t>
      </w:r>
      <w:r>
        <w:rPr>
          <w:sz w:val="24"/>
        </w:rPr>
        <w:t>desleal</w:t>
      </w:r>
    </w:p>
    <w:p w14:paraId="777C735B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821"/>
        </w:tabs>
        <w:spacing w:before="140"/>
        <w:ind w:left="821" w:hanging="361"/>
        <w:rPr>
          <w:sz w:val="24"/>
        </w:rPr>
      </w:pPr>
      <w:r>
        <w:rPr>
          <w:sz w:val="24"/>
        </w:rPr>
        <w:t>De los bienes mercantiles</w:t>
      </w:r>
    </w:p>
    <w:p w14:paraId="7C626E61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821"/>
        </w:tabs>
        <w:spacing w:before="140"/>
        <w:ind w:left="821" w:hanging="361"/>
        <w:rPr>
          <w:sz w:val="24"/>
        </w:rPr>
      </w:pPr>
      <w:r>
        <w:rPr>
          <w:sz w:val="24"/>
        </w:rPr>
        <w:t>Cámaras de</w:t>
      </w:r>
      <w:r>
        <w:rPr>
          <w:spacing w:val="-1"/>
          <w:sz w:val="24"/>
        </w:rPr>
        <w:t xml:space="preserve"> </w:t>
      </w:r>
      <w:r>
        <w:rPr>
          <w:sz w:val="24"/>
        </w:rPr>
        <w:t>comercio</w:t>
      </w:r>
    </w:p>
    <w:p w14:paraId="6731770C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821"/>
        </w:tabs>
        <w:ind w:left="821" w:hanging="361"/>
        <w:rPr>
          <w:sz w:val="24"/>
        </w:rPr>
      </w:pPr>
      <w:r>
        <w:rPr>
          <w:sz w:val="24"/>
        </w:rPr>
        <w:t>Propiedad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</w:t>
      </w:r>
    </w:p>
    <w:p w14:paraId="6FB0F248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821"/>
        </w:tabs>
        <w:spacing w:before="140"/>
        <w:ind w:left="821" w:hanging="361"/>
        <w:rPr>
          <w:sz w:val="24"/>
        </w:rPr>
      </w:pPr>
      <w:r>
        <w:rPr>
          <w:sz w:val="24"/>
        </w:rPr>
        <w:t>Registro</w:t>
      </w:r>
      <w:r>
        <w:rPr>
          <w:spacing w:val="2"/>
          <w:sz w:val="24"/>
        </w:rPr>
        <w:t xml:space="preserve"> </w:t>
      </w:r>
      <w:r>
        <w:rPr>
          <w:sz w:val="24"/>
        </w:rPr>
        <w:t>mercantil</w:t>
      </w:r>
    </w:p>
    <w:p w14:paraId="724B95B6" w14:textId="77777777" w:rsidR="00085B0C" w:rsidRDefault="00085B0C" w:rsidP="00085B0C">
      <w:pPr>
        <w:pStyle w:val="Textoindependiente"/>
        <w:spacing w:before="0"/>
        <w:ind w:left="0" w:firstLine="0"/>
        <w:rPr>
          <w:sz w:val="26"/>
        </w:rPr>
      </w:pPr>
    </w:p>
    <w:p w14:paraId="58BB5423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spacing w:before="0"/>
        <w:ind w:hanging="361"/>
        <w:rPr>
          <w:sz w:val="24"/>
        </w:rPr>
      </w:pPr>
      <w:r>
        <w:rPr>
          <w:sz w:val="24"/>
        </w:rPr>
        <w:t>Derecho de</w:t>
      </w:r>
      <w:r>
        <w:rPr>
          <w:spacing w:val="-3"/>
          <w:sz w:val="24"/>
        </w:rPr>
        <w:t xml:space="preserve"> </w:t>
      </w:r>
      <w:r>
        <w:rPr>
          <w:sz w:val="24"/>
        </w:rPr>
        <w:t>Sociedades</w:t>
      </w:r>
    </w:p>
    <w:p w14:paraId="2597A7A5" w14:textId="77777777" w:rsidR="00085B0C" w:rsidRDefault="00085B0C" w:rsidP="00085B0C">
      <w:pPr>
        <w:pStyle w:val="Textoindependiente"/>
        <w:spacing w:before="0"/>
        <w:ind w:left="0" w:firstLine="0"/>
        <w:rPr>
          <w:sz w:val="26"/>
        </w:rPr>
      </w:pPr>
    </w:p>
    <w:p w14:paraId="4607321E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809"/>
        </w:tabs>
        <w:spacing w:before="0"/>
        <w:ind w:left="809" w:hanging="349"/>
        <w:rPr>
          <w:sz w:val="24"/>
        </w:rPr>
      </w:pPr>
      <w:r>
        <w:rPr>
          <w:sz w:val="24"/>
        </w:rPr>
        <w:t>Régimen de las Personas</w:t>
      </w:r>
      <w:r>
        <w:rPr>
          <w:spacing w:val="-2"/>
          <w:sz w:val="24"/>
        </w:rPr>
        <w:t xml:space="preserve"> </w:t>
      </w:r>
      <w:r>
        <w:rPr>
          <w:sz w:val="24"/>
        </w:rPr>
        <w:t>Naturales</w:t>
      </w:r>
    </w:p>
    <w:p w14:paraId="1D1A8630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809"/>
        </w:tabs>
        <w:spacing w:before="71"/>
        <w:ind w:left="809" w:hanging="349"/>
        <w:rPr>
          <w:sz w:val="24"/>
        </w:rPr>
      </w:pPr>
      <w:r>
        <w:rPr>
          <w:sz w:val="24"/>
        </w:rPr>
        <w:t>Régimen de las Personas</w:t>
      </w:r>
      <w:r>
        <w:rPr>
          <w:spacing w:val="-1"/>
          <w:sz w:val="24"/>
        </w:rPr>
        <w:t xml:space="preserve"> </w:t>
      </w:r>
      <w:r>
        <w:rPr>
          <w:sz w:val="24"/>
        </w:rPr>
        <w:t>Jurídicas</w:t>
      </w:r>
    </w:p>
    <w:p w14:paraId="1D9A9863" w14:textId="77777777" w:rsidR="00085B0C" w:rsidRDefault="00085B0C" w:rsidP="00085B0C">
      <w:pPr>
        <w:pStyle w:val="Textoindependiente"/>
        <w:spacing w:before="0"/>
        <w:ind w:left="0" w:firstLine="0"/>
        <w:rPr>
          <w:sz w:val="26"/>
        </w:rPr>
      </w:pPr>
    </w:p>
    <w:p w14:paraId="4ED4C33D" w14:textId="77777777" w:rsidR="00085B0C" w:rsidRDefault="00085B0C" w:rsidP="00085B0C">
      <w:pPr>
        <w:pStyle w:val="Prrafodelista"/>
        <w:numPr>
          <w:ilvl w:val="2"/>
          <w:numId w:val="1"/>
        </w:numPr>
        <w:tabs>
          <w:tab w:val="left" w:pos="1517"/>
        </w:tabs>
        <w:spacing w:before="0"/>
        <w:ind w:hanging="349"/>
        <w:rPr>
          <w:sz w:val="24"/>
        </w:rPr>
      </w:pPr>
      <w:r>
        <w:rPr>
          <w:sz w:val="24"/>
        </w:rPr>
        <w:t>Elementos Esenciales del Contrato de</w:t>
      </w:r>
      <w:r>
        <w:rPr>
          <w:spacing w:val="-1"/>
          <w:sz w:val="24"/>
        </w:rPr>
        <w:t xml:space="preserve"> </w:t>
      </w:r>
      <w:r>
        <w:rPr>
          <w:sz w:val="24"/>
        </w:rPr>
        <w:t>Sociedades.</w:t>
      </w:r>
    </w:p>
    <w:p w14:paraId="5352DA9E" w14:textId="77777777" w:rsidR="00085B0C" w:rsidRDefault="00085B0C" w:rsidP="00085B0C">
      <w:pPr>
        <w:pStyle w:val="Prrafodelista"/>
        <w:numPr>
          <w:ilvl w:val="2"/>
          <w:numId w:val="1"/>
        </w:numPr>
        <w:tabs>
          <w:tab w:val="left" w:pos="1517"/>
        </w:tabs>
        <w:spacing w:before="140"/>
        <w:ind w:hanging="349"/>
        <w:rPr>
          <w:sz w:val="24"/>
        </w:rPr>
      </w:pPr>
      <w:r>
        <w:rPr>
          <w:sz w:val="24"/>
        </w:rPr>
        <w:t>Elementos Generales del Contrato de</w:t>
      </w:r>
      <w:r>
        <w:rPr>
          <w:spacing w:val="-1"/>
          <w:sz w:val="24"/>
        </w:rPr>
        <w:t xml:space="preserve"> </w:t>
      </w:r>
      <w:r>
        <w:rPr>
          <w:sz w:val="24"/>
        </w:rPr>
        <w:t>Sociedades.</w:t>
      </w:r>
    </w:p>
    <w:p w14:paraId="2C99C8F9" w14:textId="77777777" w:rsidR="00085B0C" w:rsidRDefault="00085B0C" w:rsidP="00085B0C">
      <w:pPr>
        <w:pStyle w:val="Prrafodelista"/>
        <w:numPr>
          <w:ilvl w:val="2"/>
          <w:numId w:val="1"/>
        </w:numPr>
        <w:tabs>
          <w:tab w:val="left" w:pos="1517"/>
        </w:tabs>
        <w:spacing w:before="137"/>
        <w:ind w:hanging="349"/>
        <w:rPr>
          <w:sz w:val="24"/>
        </w:rPr>
      </w:pPr>
      <w:r>
        <w:rPr>
          <w:sz w:val="24"/>
        </w:rPr>
        <w:t>Clasificación de las</w:t>
      </w:r>
      <w:r>
        <w:rPr>
          <w:spacing w:val="-2"/>
          <w:sz w:val="24"/>
        </w:rPr>
        <w:t xml:space="preserve"> </w:t>
      </w:r>
      <w:r>
        <w:rPr>
          <w:sz w:val="24"/>
        </w:rPr>
        <w:t>sociedades</w:t>
      </w:r>
    </w:p>
    <w:p w14:paraId="22BFCFAD" w14:textId="77777777" w:rsidR="00085B0C" w:rsidRDefault="00085B0C" w:rsidP="00085B0C">
      <w:pPr>
        <w:pStyle w:val="Prrafodelista"/>
        <w:numPr>
          <w:ilvl w:val="2"/>
          <w:numId w:val="1"/>
        </w:numPr>
        <w:tabs>
          <w:tab w:val="left" w:pos="1517"/>
        </w:tabs>
        <w:spacing w:before="140"/>
        <w:ind w:hanging="349"/>
        <w:rPr>
          <w:sz w:val="24"/>
        </w:rPr>
      </w:pPr>
      <w:r>
        <w:rPr>
          <w:sz w:val="24"/>
        </w:rPr>
        <w:t>Aportes sociales</w:t>
      </w:r>
    </w:p>
    <w:p w14:paraId="338EE3CF" w14:textId="77777777" w:rsidR="00085B0C" w:rsidRDefault="00085B0C" w:rsidP="00085B0C">
      <w:pPr>
        <w:pStyle w:val="Prrafodelista"/>
        <w:numPr>
          <w:ilvl w:val="2"/>
          <w:numId w:val="1"/>
        </w:numPr>
        <w:tabs>
          <w:tab w:val="left" w:pos="1517"/>
        </w:tabs>
        <w:ind w:hanging="349"/>
        <w:rPr>
          <w:sz w:val="24"/>
        </w:rPr>
      </w:pPr>
      <w:r>
        <w:rPr>
          <w:sz w:val="24"/>
        </w:rPr>
        <w:lastRenderedPageBreak/>
        <w:t>Administración de las</w:t>
      </w:r>
      <w:r>
        <w:rPr>
          <w:spacing w:val="1"/>
          <w:sz w:val="24"/>
        </w:rPr>
        <w:t xml:space="preserve"> </w:t>
      </w:r>
      <w:r>
        <w:rPr>
          <w:sz w:val="24"/>
        </w:rPr>
        <w:t>sociedades</w:t>
      </w:r>
    </w:p>
    <w:p w14:paraId="0BC64C60" w14:textId="77777777" w:rsidR="00085B0C" w:rsidRDefault="00085B0C" w:rsidP="00085B0C">
      <w:pPr>
        <w:pStyle w:val="Prrafodelista"/>
        <w:numPr>
          <w:ilvl w:val="2"/>
          <w:numId w:val="1"/>
        </w:numPr>
        <w:tabs>
          <w:tab w:val="left" w:pos="1517"/>
        </w:tabs>
        <w:ind w:hanging="349"/>
        <w:rPr>
          <w:sz w:val="24"/>
        </w:rPr>
      </w:pPr>
      <w:r>
        <w:rPr>
          <w:sz w:val="24"/>
        </w:rPr>
        <w:t>Disolución y liquidación de las</w:t>
      </w:r>
      <w:r>
        <w:rPr>
          <w:spacing w:val="-8"/>
          <w:sz w:val="24"/>
        </w:rPr>
        <w:t xml:space="preserve"> </w:t>
      </w:r>
      <w:r>
        <w:rPr>
          <w:sz w:val="24"/>
        </w:rPr>
        <w:t>sociedades</w:t>
      </w:r>
    </w:p>
    <w:p w14:paraId="516CBFFD" w14:textId="77777777" w:rsidR="00085B0C" w:rsidRDefault="00085B0C" w:rsidP="00085B0C">
      <w:pPr>
        <w:pStyle w:val="Textoindependiente"/>
        <w:spacing w:before="0"/>
        <w:ind w:left="0" w:firstLine="0"/>
        <w:rPr>
          <w:sz w:val="26"/>
        </w:rPr>
      </w:pPr>
    </w:p>
    <w:p w14:paraId="540E20D4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spacing w:before="0"/>
        <w:ind w:hanging="361"/>
        <w:rPr>
          <w:sz w:val="24"/>
        </w:rPr>
      </w:pPr>
      <w:r>
        <w:rPr>
          <w:sz w:val="24"/>
        </w:rPr>
        <w:t>Fundamentos generales de las obligaciones y de los</w:t>
      </w:r>
      <w:r>
        <w:rPr>
          <w:spacing w:val="-4"/>
          <w:sz w:val="24"/>
        </w:rPr>
        <w:t xml:space="preserve"> </w:t>
      </w:r>
      <w:r>
        <w:rPr>
          <w:sz w:val="24"/>
        </w:rPr>
        <w:t>contratos</w:t>
      </w:r>
    </w:p>
    <w:p w14:paraId="3D0E4FA4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ind w:left="1541" w:hanging="720"/>
        <w:rPr>
          <w:sz w:val="24"/>
        </w:rPr>
      </w:pPr>
      <w:r>
        <w:rPr>
          <w:sz w:val="24"/>
        </w:rPr>
        <w:t>De las</w:t>
      </w:r>
      <w:r>
        <w:rPr>
          <w:spacing w:val="-1"/>
          <w:sz w:val="24"/>
        </w:rPr>
        <w:t xml:space="preserve"> </w:t>
      </w:r>
      <w:r>
        <w:rPr>
          <w:sz w:val="24"/>
        </w:rPr>
        <w:t>obligaciones</w:t>
      </w:r>
    </w:p>
    <w:p w14:paraId="69120C42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spacing w:before="140"/>
        <w:ind w:left="1541" w:hanging="720"/>
        <w:rPr>
          <w:sz w:val="24"/>
        </w:rPr>
      </w:pPr>
      <w:r>
        <w:rPr>
          <w:sz w:val="24"/>
        </w:rPr>
        <w:t>Concepto de</w:t>
      </w:r>
      <w:r>
        <w:rPr>
          <w:spacing w:val="-3"/>
          <w:sz w:val="24"/>
        </w:rPr>
        <w:t xml:space="preserve"> </w:t>
      </w:r>
      <w:r>
        <w:rPr>
          <w:sz w:val="24"/>
        </w:rPr>
        <w:t>Obligación</w:t>
      </w:r>
    </w:p>
    <w:p w14:paraId="746D3D54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ind w:left="1541" w:hanging="720"/>
        <w:rPr>
          <w:sz w:val="24"/>
        </w:rPr>
      </w:pPr>
      <w:r>
        <w:rPr>
          <w:sz w:val="24"/>
        </w:rPr>
        <w:t>Clasificación de</w:t>
      </w:r>
      <w:r>
        <w:rPr>
          <w:spacing w:val="-3"/>
          <w:sz w:val="24"/>
        </w:rPr>
        <w:t xml:space="preserve"> </w:t>
      </w:r>
      <w:r>
        <w:rPr>
          <w:sz w:val="24"/>
        </w:rPr>
        <w:t>Obligación</w:t>
      </w:r>
    </w:p>
    <w:p w14:paraId="1DD6BB4D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spacing w:before="140"/>
        <w:ind w:left="1541" w:hanging="720"/>
        <w:rPr>
          <w:sz w:val="24"/>
        </w:rPr>
      </w:pPr>
      <w:r>
        <w:rPr>
          <w:sz w:val="24"/>
        </w:rPr>
        <w:t>Modo de extinguir las</w:t>
      </w:r>
      <w:r>
        <w:rPr>
          <w:spacing w:val="2"/>
          <w:sz w:val="24"/>
        </w:rPr>
        <w:t xml:space="preserve"> </w:t>
      </w:r>
      <w:r>
        <w:rPr>
          <w:sz w:val="24"/>
        </w:rPr>
        <w:t>obligaciones</w:t>
      </w:r>
    </w:p>
    <w:p w14:paraId="51DC2F25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ind w:left="1541" w:hanging="720"/>
        <w:rPr>
          <w:sz w:val="24"/>
        </w:rPr>
      </w:pPr>
      <w:r>
        <w:rPr>
          <w:sz w:val="24"/>
        </w:rPr>
        <w:t>Contrato y</w:t>
      </w:r>
      <w:r>
        <w:rPr>
          <w:spacing w:val="-2"/>
          <w:sz w:val="24"/>
        </w:rPr>
        <w:t xml:space="preserve"> </w:t>
      </w:r>
      <w:r>
        <w:rPr>
          <w:sz w:val="24"/>
        </w:rPr>
        <w:t>Convención.</w:t>
      </w:r>
    </w:p>
    <w:p w14:paraId="070984CC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spacing w:before="141"/>
        <w:ind w:left="1541" w:hanging="720"/>
        <w:rPr>
          <w:sz w:val="24"/>
        </w:rPr>
      </w:pPr>
      <w:r>
        <w:rPr>
          <w:sz w:val="24"/>
        </w:rPr>
        <w:t>Concepto del contrato civil y</w:t>
      </w:r>
      <w:r>
        <w:rPr>
          <w:spacing w:val="-10"/>
          <w:sz w:val="24"/>
        </w:rPr>
        <w:t xml:space="preserve"> </w:t>
      </w:r>
      <w:r>
        <w:rPr>
          <w:sz w:val="24"/>
        </w:rPr>
        <w:t>comercial</w:t>
      </w:r>
    </w:p>
    <w:p w14:paraId="13383E3C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ind w:left="1541" w:hanging="720"/>
        <w:rPr>
          <w:sz w:val="24"/>
        </w:rPr>
      </w:pPr>
      <w:r>
        <w:rPr>
          <w:sz w:val="24"/>
        </w:rPr>
        <w:t>Elementos generales de los</w:t>
      </w:r>
      <w:r>
        <w:rPr>
          <w:spacing w:val="4"/>
          <w:sz w:val="24"/>
        </w:rPr>
        <w:t xml:space="preserve"> </w:t>
      </w:r>
      <w:r>
        <w:rPr>
          <w:sz w:val="24"/>
        </w:rPr>
        <w:t>contratos</w:t>
      </w:r>
    </w:p>
    <w:p w14:paraId="6FB83925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spacing w:before="140"/>
        <w:ind w:left="1541" w:hanging="720"/>
        <w:rPr>
          <w:sz w:val="24"/>
        </w:rPr>
      </w:pPr>
      <w:r>
        <w:rPr>
          <w:sz w:val="24"/>
        </w:rPr>
        <w:t>Clasificación de los</w:t>
      </w:r>
      <w:r>
        <w:rPr>
          <w:spacing w:val="-2"/>
          <w:sz w:val="24"/>
        </w:rPr>
        <w:t xml:space="preserve"> </w:t>
      </w:r>
      <w:r>
        <w:rPr>
          <w:sz w:val="24"/>
        </w:rPr>
        <w:t>contratos</w:t>
      </w:r>
    </w:p>
    <w:p w14:paraId="097526DF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Los distintos contratos civiles y</w:t>
      </w:r>
      <w:r>
        <w:rPr>
          <w:spacing w:val="1"/>
          <w:sz w:val="24"/>
        </w:rPr>
        <w:t xml:space="preserve"> </w:t>
      </w:r>
      <w:r>
        <w:rPr>
          <w:sz w:val="24"/>
        </w:rPr>
        <w:t>comerciales</w:t>
      </w:r>
    </w:p>
    <w:p w14:paraId="6E60F82C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spacing w:before="140"/>
        <w:ind w:left="1541" w:hanging="720"/>
        <w:rPr>
          <w:sz w:val="24"/>
        </w:rPr>
      </w:pPr>
      <w:r>
        <w:rPr>
          <w:sz w:val="24"/>
        </w:rPr>
        <w:t>Contrato de compraventa civil y</w:t>
      </w:r>
      <w:r>
        <w:rPr>
          <w:spacing w:val="-6"/>
          <w:sz w:val="24"/>
        </w:rPr>
        <w:t xml:space="preserve"> </w:t>
      </w:r>
      <w:r>
        <w:rPr>
          <w:sz w:val="24"/>
        </w:rPr>
        <w:t>comercial</w:t>
      </w:r>
    </w:p>
    <w:p w14:paraId="191DB4E9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ind w:left="1541" w:hanging="720"/>
        <w:rPr>
          <w:sz w:val="24"/>
        </w:rPr>
      </w:pPr>
      <w:r>
        <w:rPr>
          <w:sz w:val="24"/>
        </w:rPr>
        <w:t>Contrato de</w:t>
      </w:r>
      <w:r>
        <w:rPr>
          <w:spacing w:val="-3"/>
          <w:sz w:val="24"/>
        </w:rPr>
        <w:t xml:space="preserve"> </w:t>
      </w:r>
      <w:r>
        <w:rPr>
          <w:sz w:val="24"/>
        </w:rPr>
        <w:t>arrendamiento</w:t>
      </w:r>
    </w:p>
    <w:p w14:paraId="23B20B1D" w14:textId="77777777" w:rsidR="00085B0C" w:rsidRPr="00D35DFD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spacing w:before="140"/>
        <w:ind w:left="1541" w:hanging="720"/>
        <w:rPr>
          <w:sz w:val="24"/>
        </w:rPr>
      </w:pPr>
      <w:r>
        <w:rPr>
          <w:sz w:val="24"/>
        </w:rPr>
        <w:t>Contrato de</w:t>
      </w:r>
      <w:r>
        <w:rPr>
          <w:spacing w:val="2"/>
          <w:sz w:val="24"/>
        </w:rPr>
        <w:t xml:space="preserve"> </w:t>
      </w:r>
      <w:r>
        <w:rPr>
          <w:sz w:val="24"/>
        </w:rPr>
        <w:t>Mandato</w:t>
      </w:r>
    </w:p>
    <w:p w14:paraId="0061216B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spacing w:before="137"/>
        <w:ind w:left="1541" w:hanging="720"/>
        <w:rPr>
          <w:sz w:val="24"/>
        </w:rPr>
      </w:pPr>
      <w:r>
        <w:rPr>
          <w:sz w:val="24"/>
        </w:rPr>
        <w:t>Contrato de</w:t>
      </w:r>
      <w:r>
        <w:rPr>
          <w:spacing w:val="-3"/>
          <w:sz w:val="24"/>
        </w:rPr>
        <w:t xml:space="preserve"> </w:t>
      </w:r>
      <w:r>
        <w:rPr>
          <w:sz w:val="24"/>
        </w:rPr>
        <w:t>franquicia</w:t>
      </w:r>
    </w:p>
    <w:p w14:paraId="294BBD18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spacing w:before="140"/>
        <w:ind w:left="1541" w:hanging="720"/>
        <w:rPr>
          <w:sz w:val="24"/>
        </w:rPr>
      </w:pPr>
      <w:r>
        <w:rPr>
          <w:sz w:val="24"/>
        </w:rPr>
        <w:t>Contrato de</w:t>
      </w:r>
      <w:r>
        <w:rPr>
          <w:spacing w:val="-3"/>
          <w:sz w:val="24"/>
        </w:rPr>
        <w:t xml:space="preserve"> </w:t>
      </w:r>
      <w:r>
        <w:rPr>
          <w:sz w:val="24"/>
        </w:rPr>
        <w:t>Consorcio</w:t>
      </w:r>
    </w:p>
    <w:p w14:paraId="59A2168A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ind w:left="1541" w:hanging="720"/>
        <w:rPr>
          <w:sz w:val="24"/>
        </w:rPr>
      </w:pPr>
      <w:r>
        <w:rPr>
          <w:sz w:val="24"/>
        </w:rPr>
        <w:t xml:space="preserve">El </w:t>
      </w:r>
      <w:proofErr w:type="spellStart"/>
      <w:r>
        <w:rPr>
          <w:sz w:val="24"/>
        </w:rPr>
        <w:t>Joint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Venture</w:t>
      </w:r>
    </w:p>
    <w:p w14:paraId="3A4785AC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spacing w:before="140"/>
        <w:ind w:left="1541" w:hanging="720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factoring</w:t>
      </w:r>
      <w:proofErr w:type="spellEnd"/>
    </w:p>
    <w:p w14:paraId="64DFF3A5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ind w:left="1541" w:hanging="720"/>
        <w:rPr>
          <w:sz w:val="24"/>
        </w:rPr>
      </w:pPr>
      <w:r>
        <w:rPr>
          <w:sz w:val="24"/>
        </w:rPr>
        <w:t xml:space="preserve">Contrato de </w:t>
      </w:r>
      <w:proofErr w:type="spellStart"/>
      <w:r>
        <w:rPr>
          <w:sz w:val="24"/>
        </w:rPr>
        <w:t>Know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How</w:t>
      </w:r>
      <w:proofErr w:type="spellEnd"/>
    </w:p>
    <w:p w14:paraId="7E92EAD0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spacing w:before="140"/>
        <w:ind w:left="1541" w:hanging="720"/>
        <w:rPr>
          <w:sz w:val="24"/>
        </w:rPr>
      </w:pPr>
      <w:r>
        <w:rPr>
          <w:sz w:val="24"/>
        </w:rPr>
        <w:t xml:space="preserve">Contrato de </w:t>
      </w:r>
      <w:proofErr w:type="spellStart"/>
      <w:r>
        <w:rPr>
          <w:sz w:val="24"/>
        </w:rPr>
        <w:t>de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Leasing</w:t>
      </w:r>
    </w:p>
    <w:p w14:paraId="654720A7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ind w:left="1541" w:hanging="720"/>
        <w:rPr>
          <w:sz w:val="24"/>
        </w:rPr>
      </w:pPr>
      <w:r>
        <w:rPr>
          <w:sz w:val="24"/>
        </w:rPr>
        <w:t>Contrato de</w:t>
      </w:r>
      <w:r>
        <w:rPr>
          <w:spacing w:val="-3"/>
          <w:sz w:val="24"/>
        </w:rPr>
        <w:t xml:space="preserve"> </w:t>
      </w:r>
      <w:r>
        <w:rPr>
          <w:sz w:val="24"/>
        </w:rPr>
        <w:t>Comodato</w:t>
      </w:r>
    </w:p>
    <w:p w14:paraId="74BC8081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spacing w:before="140"/>
        <w:ind w:left="1541" w:hanging="720"/>
        <w:rPr>
          <w:sz w:val="24"/>
        </w:rPr>
      </w:pPr>
      <w:r>
        <w:rPr>
          <w:sz w:val="24"/>
        </w:rPr>
        <w:t>Contrato de</w:t>
      </w:r>
      <w:r>
        <w:rPr>
          <w:spacing w:val="-3"/>
          <w:sz w:val="24"/>
        </w:rPr>
        <w:t xml:space="preserve"> </w:t>
      </w:r>
      <w:r>
        <w:rPr>
          <w:sz w:val="24"/>
        </w:rPr>
        <w:t>Deposito</w:t>
      </w:r>
    </w:p>
    <w:p w14:paraId="7E9ACCE5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ind w:left="1541" w:hanging="720"/>
        <w:rPr>
          <w:sz w:val="24"/>
        </w:rPr>
      </w:pPr>
      <w:r>
        <w:rPr>
          <w:sz w:val="24"/>
        </w:rPr>
        <w:t>Contrato de</w:t>
      </w:r>
      <w:r>
        <w:rPr>
          <w:spacing w:val="-3"/>
          <w:sz w:val="24"/>
        </w:rPr>
        <w:t xml:space="preserve"> </w:t>
      </w:r>
      <w:r>
        <w:rPr>
          <w:sz w:val="24"/>
        </w:rPr>
        <w:t>Fiducia</w:t>
      </w:r>
    </w:p>
    <w:p w14:paraId="13B36D19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spacing w:before="141"/>
        <w:ind w:left="1541" w:hanging="720"/>
        <w:rPr>
          <w:sz w:val="24"/>
        </w:rPr>
      </w:pPr>
      <w:r>
        <w:rPr>
          <w:sz w:val="24"/>
        </w:rPr>
        <w:t>Contrato de</w:t>
      </w:r>
      <w:r>
        <w:rPr>
          <w:spacing w:val="-13"/>
          <w:sz w:val="24"/>
        </w:rPr>
        <w:t xml:space="preserve"> </w:t>
      </w:r>
      <w:r>
        <w:rPr>
          <w:sz w:val="24"/>
        </w:rPr>
        <w:t>Suministro</w:t>
      </w:r>
    </w:p>
    <w:p w14:paraId="656D0DF4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ind w:left="1541" w:hanging="720"/>
        <w:rPr>
          <w:sz w:val="24"/>
        </w:rPr>
      </w:pPr>
      <w:r>
        <w:rPr>
          <w:sz w:val="24"/>
        </w:rPr>
        <w:t>Contrato de</w:t>
      </w:r>
      <w:r>
        <w:rPr>
          <w:spacing w:val="-11"/>
          <w:sz w:val="24"/>
        </w:rPr>
        <w:t xml:space="preserve"> </w:t>
      </w:r>
      <w:r>
        <w:rPr>
          <w:sz w:val="24"/>
        </w:rPr>
        <w:t>Transporte</w:t>
      </w:r>
    </w:p>
    <w:p w14:paraId="23BD3A7C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spacing w:before="140"/>
        <w:ind w:left="1541" w:hanging="720"/>
        <w:rPr>
          <w:sz w:val="24"/>
        </w:rPr>
      </w:pPr>
      <w:r>
        <w:rPr>
          <w:sz w:val="24"/>
        </w:rPr>
        <w:t>Contrato de Agencia</w:t>
      </w:r>
      <w:r>
        <w:rPr>
          <w:spacing w:val="-4"/>
          <w:sz w:val="24"/>
        </w:rPr>
        <w:t xml:space="preserve"> </w:t>
      </w:r>
      <w:r>
        <w:rPr>
          <w:sz w:val="24"/>
        </w:rPr>
        <w:t>Comercial</w:t>
      </w:r>
    </w:p>
    <w:p w14:paraId="2D796FA7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1540"/>
          <w:tab w:val="left" w:pos="1541"/>
        </w:tabs>
        <w:ind w:left="1541" w:hanging="720"/>
        <w:rPr>
          <w:sz w:val="24"/>
        </w:rPr>
      </w:pPr>
      <w:r>
        <w:rPr>
          <w:sz w:val="24"/>
        </w:rPr>
        <w:t>Contrato de</w:t>
      </w:r>
      <w:r>
        <w:rPr>
          <w:spacing w:val="-3"/>
          <w:sz w:val="24"/>
        </w:rPr>
        <w:t xml:space="preserve"> </w:t>
      </w:r>
      <w:r>
        <w:rPr>
          <w:sz w:val="24"/>
        </w:rPr>
        <w:t>Comisión</w:t>
      </w:r>
    </w:p>
    <w:p w14:paraId="26BD33E2" w14:textId="77777777" w:rsidR="00085B0C" w:rsidRDefault="00085B0C" w:rsidP="00085B0C">
      <w:pPr>
        <w:pStyle w:val="Textoindependiente"/>
        <w:spacing w:before="0"/>
        <w:ind w:left="0" w:firstLine="0"/>
        <w:rPr>
          <w:sz w:val="26"/>
        </w:rPr>
      </w:pPr>
    </w:p>
    <w:p w14:paraId="437C3340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spacing w:before="0"/>
        <w:ind w:hanging="361"/>
        <w:rPr>
          <w:sz w:val="24"/>
        </w:rPr>
      </w:pPr>
      <w:r>
        <w:rPr>
          <w:sz w:val="24"/>
        </w:rPr>
        <w:lastRenderedPageBreak/>
        <w:t>Derecho Constitucional</w:t>
      </w:r>
      <w:r>
        <w:rPr>
          <w:spacing w:val="-3"/>
          <w:sz w:val="24"/>
        </w:rPr>
        <w:t xml:space="preserve"> </w:t>
      </w:r>
      <w:r>
        <w:rPr>
          <w:sz w:val="24"/>
        </w:rPr>
        <w:t>Laboral</w:t>
      </w:r>
    </w:p>
    <w:p w14:paraId="0EC70967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821"/>
        </w:tabs>
        <w:spacing w:before="141"/>
        <w:ind w:left="821" w:hanging="361"/>
        <w:rPr>
          <w:sz w:val="24"/>
        </w:rPr>
      </w:pPr>
      <w:r>
        <w:rPr>
          <w:sz w:val="24"/>
        </w:rPr>
        <w:t>Aspectos constitucionales del Derecho</w:t>
      </w:r>
      <w:r>
        <w:rPr>
          <w:spacing w:val="-3"/>
          <w:sz w:val="24"/>
        </w:rPr>
        <w:t xml:space="preserve"> </w:t>
      </w:r>
      <w:r>
        <w:rPr>
          <w:sz w:val="24"/>
        </w:rPr>
        <w:t>Laboral</w:t>
      </w:r>
    </w:p>
    <w:p w14:paraId="04C05E28" w14:textId="77777777" w:rsidR="00085B0C" w:rsidRDefault="00085B0C" w:rsidP="00085B0C">
      <w:pPr>
        <w:pStyle w:val="Prrafodelista"/>
        <w:numPr>
          <w:ilvl w:val="1"/>
          <w:numId w:val="1"/>
        </w:numPr>
        <w:tabs>
          <w:tab w:val="left" w:pos="821"/>
        </w:tabs>
        <w:spacing w:before="135"/>
        <w:ind w:left="821" w:hanging="361"/>
        <w:rPr>
          <w:sz w:val="24"/>
        </w:rPr>
      </w:pPr>
      <w:r>
        <w:rPr>
          <w:sz w:val="24"/>
        </w:rPr>
        <w:t>Acción de tutela en Materia Laboral y de seguridad</w:t>
      </w:r>
      <w:r>
        <w:rPr>
          <w:spacing w:val="-11"/>
          <w:sz w:val="24"/>
        </w:rPr>
        <w:t xml:space="preserve"> </w:t>
      </w:r>
      <w:r>
        <w:rPr>
          <w:sz w:val="24"/>
        </w:rPr>
        <w:t>Social</w:t>
      </w:r>
    </w:p>
    <w:p w14:paraId="62E8DEAC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spacing w:before="140"/>
        <w:ind w:hanging="361"/>
        <w:rPr>
          <w:sz w:val="24"/>
        </w:rPr>
      </w:pPr>
      <w:r>
        <w:rPr>
          <w:sz w:val="24"/>
        </w:rPr>
        <w:t>Contrato Individual de</w:t>
      </w:r>
      <w:r>
        <w:rPr>
          <w:spacing w:val="-4"/>
          <w:sz w:val="24"/>
        </w:rPr>
        <w:t xml:space="preserve"> </w:t>
      </w:r>
      <w:r>
        <w:rPr>
          <w:sz w:val="24"/>
        </w:rPr>
        <w:t>trabajo</w:t>
      </w:r>
    </w:p>
    <w:p w14:paraId="1AB36AE4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spacing w:before="137"/>
        <w:ind w:hanging="361"/>
        <w:rPr>
          <w:sz w:val="24"/>
        </w:rPr>
      </w:pPr>
      <w:r>
        <w:rPr>
          <w:sz w:val="24"/>
        </w:rPr>
        <w:t>Periodo de Prueba y</w:t>
      </w:r>
      <w:r>
        <w:rPr>
          <w:spacing w:val="-18"/>
          <w:sz w:val="24"/>
        </w:rPr>
        <w:t xml:space="preserve"> </w:t>
      </w:r>
      <w:r>
        <w:rPr>
          <w:sz w:val="24"/>
        </w:rPr>
        <w:t>aprendizaje</w:t>
      </w:r>
    </w:p>
    <w:p w14:paraId="701870B6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spacing w:before="140"/>
        <w:ind w:hanging="361"/>
        <w:rPr>
          <w:sz w:val="24"/>
        </w:rPr>
      </w:pPr>
      <w:r>
        <w:rPr>
          <w:sz w:val="24"/>
        </w:rPr>
        <w:t>Instituciones de derecho</w:t>
      </w:r>
      <w:r>
        <w:rPr>
          <w:spacing w:val="-20"/>
          <w:sz w:val="24"/>
        </w:rPr>
        <w:t xml:space="preserve"> </w:t>
      </w:r>
      <w:r>
        <w:rPr>
          <w:sz w:val="24"/>
        </w:rPr>
        <w:t>Laboral</w:t>
      </w:r>
    </w:p>
    <w:p w14:paraId="74A8E5AF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proofErr w:type="spellStart"/>
      <w:r>
        <w:rPr>
          <w:sz w:val="24"/>
        </w:rPr>
        <w:t>Outsorcing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tercerizacion</w:t>
      </w:r>
      <w:proofErr w:type="spellEnd"/>
      <w:r>
        <w:rPr>
          <w:sz w:val="24"/>
        </w:rPr>
        <w:t xml:space="preserve"> de</w:t>
      </w:r>
      <w:r>
        <w:rPr>
          <w:spacing w:val="-3"/>
          <w:sz w:val="24"/>
        </w:rPr>
        <w:t xml:space="preserve"> </w:t>
      </w:r>
      <w:r>
        <w:rPr>
          <w:sz w:val="24"/>
        </w:rPr>
        <w:t>servicios</w:t>
      </w:r>
    </w:p>
    <w:p w14:paraId="0E805640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spacing w:before="140"/>
        <w:ind w:hanging="361"/>
        <w:rPr>
          <w:sz w:val="24"/>
        </w:rPr>
      </w:pPr>
      <w:r>
        <w:rPr>
          <w:sz w:val="24"/>
        </w:rPr>
        <w:t>Salarios</w:t>
      </w:r>
    </w:p>
    <w:p w14:paraId="6C798979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Jornada de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</w:p>
    <w:p w14:paraId="0D9BD7F4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spacing w:before="141"/>
        <w:ind w:hanging="361"/>
        <w:rPr>
          <w:sz w:val="24"/>
        </w:rPr>
      </w:pPr>
      <w:r>
        <w:rPr>
          <w:sz w:val="24"/>
        </w:rPr>
        <w:t>Descanso</w:t>
      </w:r>
      <w:r>
        <w:rPr>
          <w:spacing w:val="-2"/>
          <w:sz w:val="24"/>
        </w:rPr>
        <w:t xml:space="preserve"> </w:t>
      </w:r>
      <w:r>
        <w:rPr>
          <w:sz w:val="24"/>
        </w:rPr>
        <w:t>Remunerado</w:t>
      </w:r>
    </w:p>
    <w:p w14:paraId="2EB85BD2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Prestaciones Sociales</w:t>
      </w:r>
    </w:p>
    <w:p w14:paraId="71A75942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spacing w:before="140"/>
        <w:ind w:hanging="361"/>
        <w:rPr>
          <w:sz w:val="24"/>
        </w:rPr>
      </w:pPr>
      <w:r>
        <w:rPr>
          <w:sz w:val="24"/>
        </w:rPr>
        <w:t>Normas Protectoras de las</w:t>
      </w:r>
      <w:r>
        <w:rPr>
          <w:spacing w:val="6"/>
          <w:sz w:val="24"/>
        </w:rPr>
        <w:t xml:space="preserve"> </w:t>
      </w:r>
      <w:r>
        <w:rPr>
          <w:sz w:val="24"/>
        </w:rPr>
        <w:t>Prestaciones</w:t>
      </w:r>
    </w:p>
    <w:p w14:paraId="3C182E3D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spacing w:before="71"/>
        <w:ind w:hanging="361"/>
        <w:rPr>
          <w:sz w:val="24"/>
        </w:rPr>
      </w:pPr>
      <w:r>
        <w:rPr>
          <w:sz w:val="24"/>
        </w:rPr>
        <w:t>Conflictos colectivos de trabajo</w:t>
      </w:r>
    </w:p>
    <w:p w14:paraId="06B2BE58" w14:textId="77777777" w:rsidR="00085B0C" w:rsidRDefault="00085B0C" w:rsidP="00085B0C">
      <w:pPr>
        <w:pStyle w:val="Prrafodelista"/>
        <w:numPr>
          <w:ilvl w:val="0"/>
          <w:numId w:val="1"/>
        </w:numPr>
        <w:tabs>
          <w:tab w:val="left" w:pos="461"/>
        </w:tabs>
        <w:spacing w:before="140"/>
        <w:ind w:hanging="361"/>
        <w:rPr>
          <w:sz w:val="24"/>
        </w:rPr>
      </w:pPr>
      <w:r>
        <w:rPr>
          <w:sz w:val="24"/>
        </w:rPr>
        <w:t>Sistema Integral de Seguridad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</w:p>
    <w:p w14:paraId="1D6F9123" w14:textId="77777777" w:rsidR="00BD59AA" w:rsidRDefault="00BD59AA"/>
    <w:sectPr w:rsidR="00BD59AA" w:rsidSect="0063417D">
      <w:headerReference w:type="default" r:id="rId7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A397" w14:textId="77777777" w:rsidR="004D1FD0" w:rsidRDefault="004D1FD0" w:rsidP="0063417D">
      <w:r>
        <w:separator/>
      </w:r>
    </w:p>
  </w:endnote>
  <w:endnote w:type="continuationSeparator" w:id="0">
    <w:p w14:paraId="4D91B294" w14:textId="77777777" w:rsidR="004D1FD0" w:rsidRDefault="004D1FD0" w:rsidP="0063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C777" w14:textId="77777777" w:rsidR="004D1FD0" w:rsidRDefault="004D1FD0" w:rsidP="0063417D">
      <w:r>
        <w:separator/>
      </w:r>
    </w:p>
  </w:footnote>
  <w:footnote w:type="continuationSeparator" w:id="0">
    <w:p w14:paraId="4CFA2FC3" w14:textId="77777777" w:rsidR="004D1FD0" w:rsidRDefault="004D1FD0" w:rsidP="0063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6E64" w14:textId="03022593" w:rsidR="0063417D" w:rsidRDefault="0063417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682344" wp14:editId="69BBE0C7">
          <wp:simplePos x="0" y="0"/>
          <wp:positionH relativeFrom="column">
            <wp:posOffset>-1109318</wp:posOffset>
          </wp:positionH>
          <wp:positionV relativeFrom="paragraph">
            <wp:posOffset>-488491</wp:posOffset>
          </wp:positionV>
          <wp:extent cx="7830766" cy="1009901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1739" cy="10126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F3C02"/>
    <w:multiLevelType w:val="hybridMultilevel"/>
    <w:tmpl w:val="C700FD32"/>
    <w:lvl w:ilvl="0" w:tplc="F09C326E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17629244">
      <w:numFmt w:val="bullet"/>
      <w:lvlText w:val=""/>
      <w:lvlJc w:val="left"/>
      <w:pPr>
        <w:ind w:left="1361" w:hanging="54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ADD66B8C">
      <w:numFmt w:val="bullet"/>
      <w:lvlText w:val=""/>
      <w:lvlJc w:val="left"/>
      <w:pPr>
        <w:ind w:left="1517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3" w:tplc="46323954">
      <w:numFmt w:val="bullet"/>
      <w:lvlText w:val="•"/>
      <w:lvlJc w:val="left"/>
      <w:pPr>
        <w:ind w:left="1360" w:hanging="348"/>
      </w:pPr>
      <w:rPr>
        <w:rFonts w:hint="default"/>
        <w:lang w:val="es-ES" w:eastAsia="es-ES" w:bidi="es-ES"/>
      </w:rPr>
    </w:lvl>
    <w:lvl w:ilvl="4" w:tplc="939C3314">
      <w:numFmt w:val="bullet"/>
      <w:lvlText w:val="•"/>
      <w:lvlJc w:val="left"/>
      <w:pPr>
        <w:ind w:left="1520" w:hanging="348"/>
      </w:pPr>
      <w:rPr>
        <w:rFonts w:hint="default"/>
        <w:lang w:val="es-ES" w:eastAsia="es-ES" w:bidi="es-ES"/>
      </w:rPr>
    </w:lvl>
    <w:lvl w:ilvl="5" w:tplc="18280FB0">
      <w:numFmt w:val="bullet"/>
      <w:lvlText w:val="•"/>
      <w:lvlJc w:val="left"/>
      <w:pPr>
        <w:ind w:left="1540" w:hanging="348"/>
      </w:pPr>
      <w:rPr>
        <w:rFonts w:hint="default"/>
        <w:lang w:val="es-ES" w:eastAsia="es-ES" w:bidi="es-ES"/>
      </w:rPr>
    </w:lvl>
    <w:lvl w:ilvl="6" w:tplc="37788518">
      <w:numFmt w:val="bullet"/>
      <w:lvlText w:val="•"/>
      <w:lvlJc w:val="left"/>
      <w:pPr>
        <w:ind w:left="3016" w:hanging="348"/>
      </w:pPr>
      <w:rPr>
        <w:rFonts w:hint="default"/>
        <w:lang w:val="es-ES" w:eastAsia="es-ES" w:bidi="es-ES"/>
      </w:rPr>
    </w:lvl>
    <w:lvl w:ilvl="7" w:tplc="82543752">
      <w:numFmt w:val="bullet"/>
      <w:lvlText w:val="•"/>
      <w:lvlJc w:val="left"/>
      <w:pPr>
        <w:ind w:left="4493" w:hanging="348"/>
      </w:pPr>
      <w:rPr>
        <w:rFonts w:hint="default"/>
        <w:lang w:val="es-ES" w:eastAsia="es-ES" w:bidi="es-ES"/>
      </w:rPr>
    </w:lvl>
    <w:lvl w:ilvl="8" w:tplc="9CD289EE">
      <w:numFmt w:val="bullet"/>
      <w:lvlText w:val="•"/>
      <w:lvlJc w:val="left"/>
      <w:pPr>
        <w:ind w:left="5970" w:hanging="348"/>
      </w:pPr>
      <w:rPr>
        <w:rFonts w:hint="default"/>
        <w:lang w:val="es-ES" w:eastAsia="es-ES" w:bidi="es-ES"/>
      </w:rPr>
    </w:lvl>
  </w:abstractNum>
  <w:num w:numId="1" w16cid:durableId="30593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7D"/>
    <w:rsid w:val="00054A8B"/>
    <w:rsid w:val="00085B0C"/>
    <w:rsid w:val="004D1FD0"/>
    <w:rsid w:val="0063417D"/>
    <w:rsid w:val="00992AEB"/>
    <w:rsid w:val="00B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5CE78"/>
  <w15:chartTrackingRefBased/>
  <w15:docId w15:val="{BF42FDF8-13C9-374B-8081-9B306C71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5B0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1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17D"/>
  </w:style>
  <w:style w:type="paragraph" w:styleId="Piedepgina">
    <w:name w:val="footer"/>
    <w:basedOn w:val="Normal"/>
    <w:link w:val="PiedepginaCar"/>
    <w:uiPriority w:val="99"/>
    <w:unhideWhenUsed/>
    <w:rsid w:val="006341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17D"/>
  </w:style>
  <w:style w:type="paragraph" w:styleId="Textoindependiente">
    <w:name w:val="Body Text"/>
    <w:basedOn w:val="Normal"/>
    <w:link w:val="TextoindependienteCar"/>
    <w:uiPriority w:val="1"/>
    <w:qFormat/>
    <w:rsid w:val="00085B0C"/>
    <w:pPr>
      <w:spacing w:before="136"/>
      <w:ind w:left="1541" w:hanging="361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5B0C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085B0C"/>
    <w:pPr>
      <w:spacing w:before="136"/>
      <w:ind w:left="154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2022-01-19T23:01:00Z</dcterms:created>
  <dcterms:modified xsi:type="dcterms:W3CDTF">2022-03-30T17:11:00Z</dcterms:modified>
</cp:coreProperties>
</file>